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B7" w:rsidRPr="003E76DB" w:rsidRDefault="00EC58B7" w:rsidP="00EC58B7">
      <w:pPr>
        <w:spacing w:before="100" w:beforeAutospacing="1" w:after="100" w:afterAutospacing="1" w:line="288" w:lineRule="atLeast"/>
        <w:outlineLvl w:val="0"/>
        <w:rPr>
          <w:rFonts w:asciiTheme="minorHAnsi" w:hAnsiTheme="minorHAnsi" w:cstheme="minorHAnsi"/>
          <w:b/>
          <w:bCs/>
          <w:kern w:val="36"/>
          <w:sz w:val="32"/>
          <w:szCs w:val="32"/>
        </w:rPr>
      </w:pPr>
      <w:r w:rsidRPr="003E76DB">
        <w:rPr>
          <w:rFonts w:asciiTheme="minorHAnsi" w:hAnsiTheme="minorHAnsi" w:cstheme="minorHAnsi"/>
          <w:b/>
          <w:bCs/>
          <w:kern w:val="36"/>
          <w:sz w:val="32"/>
          <w:szCs w:val="32"/>
        </w:rPr>
        <w:t>Podvod přes inzerát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Prodáváte zboží přes inzerát na prodejních serverech nebo sociálních sítích? Dejte pozor na falešné kupující. Můžete přijít o peníze.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Podvodníci využívají kontaktních údajů z inzerátů, vydá</w:t>
      </w:r>
      <w:r w:rsidR="00140241">
        <w:rPr>
          <w:rFonts w:asciiTheme="minorHAnsi" w:hAnsiTheme="minorHAnsi" w:cstheme="minorHAnsi"/>
          <w:sz w:val="24"/>
        </w:rPr>
        <w:t>vají se za kupující a snaží se</w:t>
      </w:r>
      <w:r w:rsidRPr="00140241">
        <w:rPr>
          <w:rFonts w:asciiTheme="minorHAnsi" w:hAnsiTheme="minorHAnsi" w:cstheme="minorHAnsi"/>
          <w:sz w:val="24"/>
        </w:rPr>
        <w:t> prodejce různými způsoby</w:t>
      </w:r>
      <w:r w:rsidR="00140241">
        <w:rPr>
          <w:rFonts w:asciiTheme="minorHAnsi" w:hAnsiTheme="minorHAnsi" w:cstheme="minorHAnsi"/>
          <w:sz w:val="24"/>
        </w:rPr>
        <w:t xml:space="preserve"> manipulovat k provedení</w:t>
      </w:r>
      <w:r w:rsidRPr="00140241">
        <w:rPr>
          <w:rFonts w:asciiTheme="minorHAnsi" w:hAnsiTheme="minorHAnsi" w:cstheme="minorHAnsi"/>
          <w:sz w:val="24"/>
        </w:rPr>
        <w:t xml:space="preserve"> plateb nebo poskytnutí údajů k platební kartě apod. Nejčastěji pracují pachatelé s podvodnými platebními bránami, fiktivními přepravními společnostmi nebo falešným příjemcem.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b/>
          <w:bCs/>
          <w:sz w:val="24"/>
        </w:rPr>
        <w:t>Podvodná platební brána:</w:t>
      </w:r>
      <w:r w:rsidRPr="00140241">
        <w:rPr>
          <w:rFonts w:asciiTheme="minorHAnsi" w:hAnsiTheme="minorHAnsi" w:cstheme="minorHAnsi"/>
          <w:sz w:val="24"/>
        </w:rPr>
        <w:br/>
        <w:t xml:space="preserve">Cílem je nasměrovat oběť na předem připravený </w:t>
      </w:r>
      <w:proofErr w:type="spellStart"/>
      <w:r w:rsidRPr="00140241">
        <w:rPr>
          <w:rFonts w:asciiTheme="minorHAnsi" w:hAnsiTheme="minorHAnsi" w:cstheme="minorHAnsi"/>
          <w:sz w:val="24"/>
        </w:rPr>
        <w:t>phishingový</w:t>
      </w:r>
      <w:proofErr w:type="spellEnd"/>
      <w:r w:rsidRPr="00140241">
        <w:rPr>
          <w:rFonts w:asciiTheme="minorHAnsi" w:hAnsiTheme="minorHAnsi" w:cstheme="minorHAnsi"/>
          <w:sz w:val="24"/>
        </w:rPr>
        <w:t xml:space="preserve"> web (</w:t>
      </w:r>
      <w:proofErr w:type="spellStart"/>
      <w:r w:rsidRPr="00140241">
        <w:rPr>
          <w:rFonts w:asciiTheme="minorHAnsi" w:hAnsiTheme="minorHAnsi" w:cstheme="minorHAnsi"/>
          <w:sz w:val="24"/>
        </w:rPr>
        <w:t>phishing</w:t>
      </w:r>
      <w:proofErr w:type="spellEnd"/>
      <w:r w:rsidRPr="00140241">
        <w:rPr>
          <w:rFonts w:asciiTheme="minorHAnsi" w:hAnsiTheme="minorHAnsi" w:cstheme="minorHAnsi"/>
          <w:sz w:val="24"/>
        </w:rPr>
        <w:t xml:space="preserve"> je druh internetového podvodu, který se snaží z oběti vylákat citlivé údaje)  v podobě platební brány. Pro takový web jsou často ke zvýšení důvěryhodnosti zneužita loga, grafika nebo názvy reálných ověřených doručovacích společností nebo poskytovatelů služeb.  Příkladem je smyšlená služba </w:t>
      </w:r>
      <w:proofErr w:type="spellStart"/>
      <w:r w:rsidRPr="00140241">
        <w:rPr>
          <w:rFonts w:asciiTheme="minorHAnsi" w:hAnsiTheme="minorHAnsi" w:cstheme="minorHAnsi"/>
          <w:sz w:val="24"/>
        </w:rPr>
        <w:t>Bazoš-pay</w:t>
      </w:r>
      <w:proofErr w:type="spellEnd"/>
      <w:r w:rsidRPr="00140241">
        <w:rPr>
          <w:rFonts w:asciiTheme="minorHAnsi" w:hAnsiTheme="minorHAnsi" w:cstheme="minorHAnsi"/>
          <w:sz w:val="24"/>
        </w:rPr>
        <w:t>.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b/>
          <w:bCs/>
          <w:sz w:val="24"/>
        </w:rPr>
        <w:t>Podvodná přepravní společnost:</w:t>
      </w:r>
      <w:r w:rsidRPr="00140241">
        <w:rPr>
          <w:rFonts w:asciiTheme="minorHAnsi" w:hAnsiTheme="minorHAnsi" w:cstheme="minorHAnsi"/>
          <w:sz w:val="24"/>
        </w:rPr>
        <w:br/>
        <w:t xml:space="preserve">Cílem je opět manipulace k zaslání peněz na účet podvodníků. V komunikaci často figuruje smyšlená přepravní společnost s věrohodnými webovými stránkami s obvyklými funkcionalitami jako sledování zásilky, chat s technickou podporou apod. Fiktivní dopravce se snaží navodit iluzi, že jsou peníze za prodávané zboží již na cestě, ale je nutné vyrovnat přeplatek, nedoplatek, zaplatit kauci k uvolnění částky apod. Pokud prodávající manipulaci podlehne a peníze odešle, přicházejí pod různými záminkami další a další výzvy k dalším doplatkům za dopravu, přeplatkům aj. Podvodníci v tu chvíli již cílí na </w:t>
      </w:r>
      <w:proofErr w:type="spellStart"/>
      <w:r w:rsidRPr="00140241">
        <w:rPr>
          <w:rFonts w:asciiTheme="minorHAnsi" w:hAnsiTheme="minorHAnsi" w:cstheme="minorHAnsi"/>
          <w:sz w:val="24"/>
        </w:rPr>
        <w:t>sunk</w:t>
      </w:r>
      <w:proofErr w:type="spellEnd"/>
      <w:r w:rsidRPr="00140241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140241">
        <w:rPr>
          <w:rFonts w:asciiTheme="minorHAnsi" w:hAnsiTheme="minorHAnsi" w:cstheme="minorHAnsi"/>
          <w:sz w:val="24"/>
        </w:rPr>
        <w:t>cost</w:t>
      </w:r>
      <w:proofErr w:type="spellEnd"/>
      <w:r w:rsidRPr="00140241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140241">
        <w:rPr>
          <w:rFonts w:asciiTheme="minorHAnsi" w:hAnsiTheme="minorHAnsi" w:cstheme="minorHAnsi"/>
          <w:sz w:val="24"/>
        </w:rPr>
        <w:t>fallacy</w:t>
      </w:r>
      <w:proofErr w:type="spellEnd"/>
      <w:r w:rsidRPr="00140241">
        <w:rPr>
          <w:rFonts w:asciiTheme="minorHAnsi" w:hAnsiTheme="minorHAnsi" w:cstheme="minorHAnsi"/>
          <w:sz w:val="24"/>
        </w:rPr>
        <w:t>, tedy snahu oběti dotáhnout v tomto případě prodej do konce, když už do něj vložil peníze.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b/>
          <w:bCs/>
          <w:sz w:val="24"/>
        </w:rPr>
        <w:t>Podvodný příjemce:</w:t>
      </w:r>
      <w:r w:rsidRPr="00140241">
        <w:rPr>
          <w:rFonts w:asciiTheme="minorHAnsi" w:hAnsiTheme="minorHAnsi" w:cstheme="minorHAnsi"/>
          <w:sz w:val="24"/>
        </w:rPr>
        <w:br/>
        <w:t>V těchto případech se podvodníci snaží vylákat odeslání zboží, které nikdy nezaplatí. Adresa pro doručení bývá často v zahraničí anebo na adrese, kde zboží může bezpečně převzít relativně anonymní osoba (doručovací společnost u běžných zásilek neřeší, komu je zboží předáno).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V některých popisovaných případech figurují platby v </w:t>
      </w:r>
      <w:proofErr w:type="spellStart"/>
      <w:r w:rsidRPr="00140241">
        <w:rPr>
          <w:rFonts w:asciiTheme="minorHAnsi" w:hAnsiTheme="minorHAnsi" w:cstheme="minorHAnsi"/>
          <w:sz w:val="24"/>
        </w:rPr>
        <w:t>kryptoměnách</w:t>
      </w:r>
      <w:proofErr w:type="spellEnd"/>
      <w:r w:rsidRPr="00140241">
        <w:rPr>
          <w:rFonts w:asciiTheme="minorHAnsi" w:hAnsiTheme="minorHAnsi" w:cstheme="minorHAnsi"/>
          <w:sz w:val="24"/>
        </w:rPr>
        <w:t>, např. cestou legitimní platební brány, kde oběť "nakoupí" krypto ve prospěch cizí peněženky nebo je oběť navedena k vytvoření účtu u směnárny.</w:t>
      </w:r>
    </w:p>
    <w:p w:rsidR="00EC58B7" w:rsidRPr="00140241" w:rsidRDefault="00EC58B7" w:rsidP="00EC58B7">
      <w:p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/>
          <w:bCs/>
          <w:sz w:val="24"/>
        </w:rPr>
      </w:pPr>
      <w:r w:rsidRPr="00140241">
        <w:rPr>
          <w:rFonts w:asciiTheme="minorHAnsi" w:hAnsiTheme="minorHAnsi" w:cstheme="minorHAnsi"/>
          <w:b/>
          <w:bCs/>
          <w:sz w:val="24"/>
        </w:rPr>
        <w:t>Co signalizuje pravděpodobný podvod?</w:t>
      </w:r>
    </w:p>
    <w:p w:rsidR="00EC58B7" w:rsidRPr="00140241" w:rsidRDefault="00EC58B7" w:rsidP="00EC58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Na inzerát reaguje cizinec. Není moc pravděpodobné, že si někdo ze zahraničí najde český inzerát s relativně běžným zbožím.</w:t>
      </w:r>
    </w:p>
    <w:p w:rsidR="00EC58B7" w:rsidRPr="00140241" w:rsidRDefault="00EC58B7" w:rsidP="00EC58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lastRenderedPageBreak/>
        <w:t>Kupující požaduje nestandardní způsob dopravy, např. prostřednictvím neznámé zahraniční přepravní společnosti, nebo vyzvednutí zástupcem společnosti.</w:t>
      </w:r>
    </w:p>
    <w:p w:rsidR="00EC58B7" w:rsidRPr="00140241" w:rsidRDefault="00EC58B7" w:rsidP="00EC58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 xml:space="preserve">Kupující navrhuje nestandartní způsob platby. Příkladem je zajištění jeho platby "přepravní společností", která peníze uvolní, až bude složena záloha nebo bude zboží na </w:t>
      </w:r>
      <w:r w:rsidR="003E76DB">
        <w:rPr>
          <w:rFonts w:asciiTheme="minorHAnsi" w:hAnsiTheme="minorHAnsi" w:cstheme="minorHAnsi"/>
          <w:sz w:val="24"/>
        </w:rPr>
        <w:t>cestě nebo platební brána, která</w:t>
      </w:r>
      <w:r w:rsidRPr="00140241">
        <w:rPr>
          <w:rFonts w:asciiTheme="minorHAnsi" w:hAnsiTheme="minorHAnsi" w:cstheme="minorHAnsi"/>
          <w:sz w:val="24"/>
        </w:rPr>
        <w:t xml:space="preserve"> vyžaduje údaje z platební karty prodávajícího.</w:t>
      </w:r>
    </w:p>
    <w:p w:rsidR="00EC58B7" w:rsidRPr="00140241" w:rsidRDefault="00EC58B7" w:rsidP="00EC58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Kupující požaduje platbu přes neznámé služby různých nebankovních platebních společností nebo chce platit v </w:t>
      </w:r>
      <w:proofErr w:type="spellStart"/>
      <w:r w:rsidRPr="00140241">
        <w:rPr>
          <w:rFonts w:asciiTheme="minorHAnsi" w:hAnsiTheme="minorHAnsi" w:cstheme="minorHAnsi"/>
          <w:sz w:val="24"/>
        </w:rPr>
        <w:t>kryptoměně</w:t>
      </w:r>
      <w:proofErr w:type="spellEnd"/>
      <w:r w:rsidRPr="00140241">
        <w:rPr>
          <w:rFonts w:asciiTheme="minorHAnsi" w:hAnsiTheme="minorHAnsi" w:cstheme="minorHAnsi"/>
          <w:sz w:val="24"/>
        </w:rPr>
        <w:t>.</w:t>
      </w:r>
    </w:p>
    <w:p w:rsidR="00EC58B7" w:rsidRPr="00140241" w:rsidRDefault="00EC58B7" w:rsidP="00EC58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Pro připsání zaslaných peněz má být složena jednorázová platba ze strany p</w:t>
      </w:r>
      <w:r w:rsidR="003E76DB">
        <w:rPr>
          <w:rFonts w:asciiTheme="minorHAnsi" w:hAnsiTheme="minorHAnsi" w:cstheme="minorHAnsi"/>
          <w:sz w:val="24"/>
        </w:rPr>
        <w:t xml:space="preserve">rodávajícího, nebo se objeví </w:t>
      </w:r>
      <w:r w:rsidRPr="00140241">
        <w:rPr>
          <w:rFonts w:asciiTheme="minorHAnsi" w:hAnsiTheme="minorHAnsi" w:cstheme="minorHAnsi"/>
          <w:sz w:val="24"/>
        </w:rPr>
        <w:t>komplikace, které vyžadují zaslání platby.</w:t>
      </w:r>
    </w:p>
    <w:p w:rsidR="00EC58B7" w:rsidRPr="00140241" w:rsidRDefault="00EC58B7" w:rsidP="00EC58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Zboží má být odesláno ještě před tím, než prodávající obdrží platbu.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sz w:val="24"/>
        </w:rPr>
      </w:pPr>
      <w:r w:rsidRPr="00140241">
        <w:rPr>
          <w:rFonts w:asciiTheme="minorHAnsi" w:hAnsiTheme="minorHAnsi" w:cstheme="minorHAnsi"/>
          <w:b/>
          <w:bCs/>
          <w:sz w:val="24"/>
        </w:rPr>
        <w:t>Zbystřete tedy vždy, když prodej vybočuje ze standardního modelu: podám inzerát -&gt; ozve se zájemce -&gt; zaplatí -&gt; zašlu zboží (popř. zašlu na dobírku).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</w:p>
    <w:p w:rsidR="00EC58B7" w:rsidRPr="00140241" w:rsidRDefault="00EC58B7" w:rsidP="00EC58B7">
      <w:pPr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4DBFE6E2" wp14:editId="56095932">
            <wp:extent cx="5760720" cy="3014777"/>
            <wp:effectExtent l="0" t="0" r="0" b="0"/>
            <wp:docPr id="2" name="Obrázek 2" descr="podvody přes inzerá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vody přes inzerá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AB1" w:rsidRPr="00140241" w:rsidRDefault="00ED6AB1" w:rsidP="00EC58B7">
      <w:pPr>
        <w:spacing w:before="100" w:beforeAutospacing="1" w:after="100" w:afterAutospacing="1" w:line="288" w:lineRule="atLeast"/>
        <w:outlineLvl w:val="0"/>
        <w:rPr>
          <w:rFonts w:asciiTheme="minorHAnsi" w:hAnsiTheme="minorHAnsi" w:cstheme="minorHAnsi"/>
          <w:b/>
          <w:bCs/>
          <w:kern w:val="36"/>
          <w:sz w:val="24"/>
        </w:rPr>
      </w:pPr>
    </w:p>
    <w:p w:rsidR="00EC58B7" w:rsidRPr="003E76DB" w:rsidRDefault="00EC58B7" w:rsidP="00EC58B7">
      <w:pPr>
        <w:spacing w:before="100" w:beforeAutospacing="1" w:after="100" w:afterAutospacing="1" w:line="288" w:lineRule="atLeast"/>
        <w:outlineLvl w:val="0"/>
        <w:rPr>
          <w:rFonts w:asciiTheme="minorHAnsi" w:hAnsiTheme="minorHAnsi" w:cstheme="minorHAnsi"/>
          <w:b/>
          <w:bCs/>
          <w:kern w:val="36"/>
          <w:sz w:val="32"/>
          <w:szCs w:val="32"/>
        </w:rPr>
      </w:pPr>
      <w:r w:rsidRPr="003E76DB">
        <w:rPr>
          <w:rFonts w:asciiTheme="minorHAnsi" w:hAnsiTheme="minorHAnsi" w:cstheme="minorHAnsi"/>
          <w:b/>
          <w:bCs/>
          <w:kern w:val="36"/>
          <w:sz w:val="32"/>
          <w:szCs w:val="32"/>
        </w:rPr>
        <w:t>Falešné výhodné investice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 xml:space="preserve">Dostali jste nabídku výhodně investovat, která se nedá odmítnout? Zbystřete, je tu nový trik podvodníků.  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b/>
          <w:bCs/>
          <w:sz w:val="24"/>
        </w:rPr>
        <w:t>Jak to funguje?</w:t>
      </w:r>
    </w:p>
    <w:p w:rsidR="00EC58B7" w:rsidRPr="00140241" w:rsidRDefault="00EC58B7" w:rsidP="00EC58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Hlavním cílem podvodníků je získat vzdálený přístup na plochu vašeho počítače a odcizit vaše peníze.</w:t>
      </w:r>
    </w:p>
    <w:p w:rsidR="00EC58B7" w:rsidRPr="00140241" w:rsidRDefault="00EC58B7" w:rsidP="00EC58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Útočník na internet umístí lákavou reklamu slibující zaručené zisky. V reklamě se pro zvýšení důvěryhodnosti mohou objevovat známé osobnosti a významné společnosti.</w:t>
      </w:r>
    </w:p>
    <w:p w:rsidR="00EC58B7" w:rsidRPr="00140241" w:rsidRDefault="00EC58B7" w:rsidP="00EC58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lastRenderedPageBreak/>
        <w:t>Reklama vybízí k vyplnění kontaktního formuláře. Po odeslání údajů je oběť oslovena například telefonicky podvodníky, kteří se vydávají za pracovníky různých investičních společností.</w:t>
      </w:r>
    </w:p>
    <w:p w:rsidR="00EC58B7" w:rsidRPr="00140241" w:rsidRDefault="00EC58B7" w:rsidP="00EC58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Roztáčí se kolotoč intenzivní manipulace. Oběť poskytne osobní údaje, snímky osobních dokladů, údaje o platební kartě a nakonec umožní i vzdálený přístup na plochu svého počítače (na základě telefonických instrukcí nainstaluje do svého počítače software, který vzdálený přístup umožnuje).</w:t>
      </w:r>
    </w:p>
    <w:p w:rsidR="00EC58B7" w:rsidRPr="00140241" w:rsidRDefault="00EC58B7" w:rsidP="00EC58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Pod dojmem regulérní investice odesílá oběť své peníze přímo pachateli nebo je díky poskytnutým nástrojům provádí sám pachatel.</w:t>
      </w:r>
    </w:p>
    <w:p w:rsidR="00EC58B7" w:rsidRPr="00140241" w:rsidRDefault="00EC58B7" w:rsidP="00EC58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Podvodníci využívají profesionálně vypadající investiční platformy. Vše vypadá velmi věrohodně a slouží k prodlužování nevědomosti či vylákání dalších finančních prostředků.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b/>
          <w:bCs/>
          <w:sz w:val="24"/>
        </w:rPr>
        <w:t>Jak se nenechat okrást?</w:t>
      </w:r>
    </w:p>
    <w:p w:rsidR="00EC58B7" w:rsidRPr="00140241" w:rsidRDefault="00EC58B7" w:rsidP="00EC58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Nikdy neposkytujte vzdálený přístup k vašemu počítači nikomu, koho neznáte.</w:t>
      </w:r>
    </w:p>
    <w:p w:rsidR="0055686B" w:rsidRDefault="00EC58B7" w:rsidP="00EC58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 xml:space="preserve">Pachatelé Vás mohou oslovovat například telefonicky, e-mailem, nebo lákavou reklamou. </w:t>
      </w:r>
    </w:p>
    <w:p w:rsidR="00EC58B7" w:rsidRPr="00140241" w:rsidRDefault="00EC58B7" w:rsidP="00EC58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Nevěřte bezhlavě telefonním číslům volajících, protože i ID volajícího může být podvržené.</w:t>
      </w:r>
    </w:p>
    <w:p w:rsidR="00EC58B7" w:rsidRPr="00140241" w:rsidRDefault="00EC58B7" w:rsidP="00EC58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Neposkytujte ani žádné vaše osobní informace, nebo informace o vašem bankovnictví.</w:t>
      </w:r>
    </w:p>
    <w:p w:rsidR="00EC58B7" w:rsidRPr="00140241" w:rsidRDefault="00EC58B7" w:rsidP="00EC58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Pamatujte, že v případě investování je riziko výhradně na straně investora. Volte proto pro zhodnocování svých peněz jen ověřené a renomované investiční společnosti.</w:t>
      </w:r>
    </w:p>
    <w:p w:rsidR="00EC58B7" w:rsidRPr="00140241" w:rsidRDefault="00EC58B7" w:rsidP="00EC58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Nikdy plně nedůvěřujte recenzím, ty může napsat kdokoliv.</w:t>
      </w:r>
    </w:p>
    <w:p w:rsidR="00EC58B7" w:rsidRPr="00140241" w:rsidRDefault="00EC58B7" w:rsidP="00EC58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Nepodléhejte manipulativnímu jednání, fiktivnímu doporučení celebrit, falešným novinovým článkům a už vůbec ne slibům zaručených investic bez rizika.</w:t>
      </w:r>
    </w:p>
    <w:p w:rsidR="00EC58B7" w:rsidRPr="00140241" w:rsidRDefault="00EC58B7" w:rsidP="00EC58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Pokud údaje o svém bankovním účtu pod vlivem manipulace poskytnete podvodníkovi, ihned kontaktujte svou banku.</w:t>
      </w:r>
    </w:p>
    <w:p w:rsidR="00EC58B7" w:rsidRPr="00140241" w:rsidRDefault="00EC58B7" w:rsidP="00EC58B7">
      <w:pPr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3FAFBEFC" wp14:editId="543EB1FF">
            <wp:extent cx="5760720" cy="3014777"/>
            <wp:effectExtent l="0" t="0" r="0" b="0"/>
            <wp:docPr id="6" name="obrázek 6" descr="falešné invest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lešné investic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8B7" w:rsidRPr="00140241" w:rsidRDefault="00EC58B7" w:rsidP="00EC58B7">
      <w:pPr>
        <w:jc w:val="both"/>
        <w:rPr>
          <w:rFonts w:asciiTheme="minorHAnsi" w:hAnsiTheme="minorHAnsi" w:cstheme="minorHAnsi"/>
          <w:b/>
          <w:sz w:val="24"/>
        </w:rPr>
      </w:pPr>
    </w:p>
    <w:p w:rsidR="00EC58B7" w:rsidRPr="00140241" w:rsidRDefault="00EC58B7" w:rsidP="00EC58B7">
      <w:pPr>
        <w:jc w:val="both"/>
        <w:rPr>
          <w:rFonts w:asciiTheme="minorHAnsi" w:hAnsiTheme="minorHAnsi" w:cstheme="minorHAnsi"/>
          <w:b/>
          <w:sz w:val="24"/>
        </w:rPr>
      </w:pPr>
    </w:p>
    <w:p w:rsidR="0055686B" w:rsidRDefault="0055686B" w:rsidP="00EC58B7">
      <w:pPr>
        <w:jc w:val="both"/>
        <w:rPr>
          <w:rFonts w:asciiTheme="minorHAnsi" w:hAnsiTheme="minorHAnsi" w:cstheme="minorHAnsi"/>
          <w:sz w:val="24"/>
        </w:rPr>
      </w:pPr>
    </w:p>
    <w:p w:rsidR="0055686B" w:rsidRDefault="0055686B" w:rsidP="0055686B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kern w:val="36"/>
          <w:sz w:val="24"/>
        </w:rPr>
      </w:pPr>
    </w:p>
    <w:p w:rsidR="0055686B" w:rsidRPr="0055686B" w:rsidRDefault="0055686B" w:rsidP="0055686B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kern w:val="36"/>
          <w:sz w:val="32"/>
          <w:szCs w:val="32"/>
        </w:rPr>
      </w:pPr>
      <w:r w:rsidRPr="0055686B">
        <w:rPr>
          <w:rFonts w:asciiTheme="minorHAnsi" w:hAnsiTheme="minorHAnsi" w:cstheme="minorHAnsi"/>
          <w:b/>
          <w:bCs/>
          <w:kern w:val="36"/>
          <w:sz w:val="32"/>
          <w:szCs w:val="32"/>
        </w:rPr>
        <w:lastRenderedPageBreak/>
        <w:t xml:space="preserve">POZOR na falešné bankéře! </w:t>
      </w:r>
    </w:p>
    <w:p w:rsidR="00EC58B7" w:rsidRPr="00140241" w:rsidRDefault="00EC58B7" w:rsidP="00EC58B7">
      <w:pPr>
        <w:jc w:val="both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Dnešní moderní doba nahrává podvodníkům, kteří se svou obětí nemusí přijít do fyzického kontaktu. Stačí jim pouze telefon a věrohodný scénář, aby svou oběť připravili o několik desítek či stovek tisíc korun!</w:t>
      </w:r>
    </w:p>
    <w:p w:rsidR="00EC58B7" w:rsidRPr="00140241" w:rsidRDefault="00EC58B7" w:rsidP="00EC58B7">
      <w:pPr>
        <w:jc w:val="both"/>
        <w:rPr>
          <w:rFonts w:asciiTheme="minorHAnsi" w:hAnsiTheme="minorHAnsi" w:cstheme="minorHAnsi"/>
          <w:sz w:val="24"/>
        </w:rPr>
      </w:pPr>
    </w:p>
    <w:p w:rsidR="00EC58B7" w:rsidRPr="00140241" w:rsidRDefault="00EC58B7" w:rsidP="00EC58B7">
      <w:pPr>
        <w:jc w:val="both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 xml:space="preserve">K velmi častým scénářům takových podvodníků patří vydávání se za bankovního úředníka. Pachatel volá se smyšleným příběhem o napadení bankovního účtu, snaží se ve své oběti vyvolat strach o její finanční prostředky a pod tímto tlakem donutit volaného, aby neodkladně převedl své peníze na zabezpečený účet a nepřišel tak o své úspory. K tomuto pachatelé používají tzv. </w:t>
      </w:r>
      <w:proofErr w:type="spellStart"/>
      <w:r w:rsidRPr="00140241">
        <w:rPr>
          <w:rFonts w:asciiTheme="minorHAnsi" w:hAnsiTheme="minorHAnsi" w:cstheme="minorHAnsi"/>
          <w:b/>
          <w:sz w:val="24"/>
        </w:rPr>
        <w:t>spoofingu</w:t>
      </w:r>
      <w:proofErr w:type="spellEnd"/>
      <w:r w:rsidRPr="00140241">
        <w:rPr>
          <w:rFonts w:asciiTheme="minorHAnsi" w:hAnsiTheme="minorHAnsi" w:cstheme="minorHAnsi"/>
          <w:sz w:val="24"/>
        </w:rPr>
        <w:t xml:space="preserve">. To znamená, že používají napodobeninu čísla banky, případně policie. </w:t>
      </w:r>
    </w:p>
    <w:p w:rsidR="00EC58B7" w:rsidRPr="00140241" w:rsidRDefault="00EC58B7" w:rsidP="00EC58B7">
      <w:pPr>
        <w:jc w:val="both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 xml:space="preserve">Během telefonního hovoru pachatel nabádá volaného, aby vybral veškerou finanční hotovost, případně si ještě sjednal úvěr a celý tento finanční obnos následně vložil do </w:t>
      </w:r>
      <w:proofErr w:type="spellStart"/>
      <w:r w:rsidRPr="00140241">
        <w:rPr>
          <w:rFonts w:asciiTheme="minorHAnsi" w:hAnsiTheme="minorHAnsi" w:cstheme="minorHAnsi"/>
          <w:sz w:val="24"/>
        </w:rPr>
        <w:t>bitcoinmatu</w:t>
      </w:r>
      <w:proofErr w:type="spellEnd"/>
      <w:r w:rsidRPr="00140241">
        <w:rPr>
          <w:rFonts w:asciiTheme="minorHAnsi" w:hAnsiTheme="minorHAnsi" w:cstheme="minorHAnsi"/>
          <w:sz w:val="24"/>
        </w:rPr>
        <w:t xml:space="preserve">. Před vložením hotovosti zašle své oběti QR kódy, na základě kterých je zapotřebí peníze do </w:t>
      </w:r>
      <w:proofErr w:type="spellStart"/>
      <w:r w:rsidRPr="00140241">
        <w:rPr>
          <w:rFonts w:asciiTheme="minorHAnsi" w:hAnsiTheme="minorHAnsi" w:cstheme="minorHAnsi"/>
          <w:sz w:val="24"/>
        </w:rPr>
        <w:t>vkladomatu</w:t>
      </w:r>
      <w:proofErr w:type="spellEnd"/>
      <w:r w:rsidRPr="00140241">
        <w:rPr>
          <w:rFonts w:asciiTheme="minorHAnsi" w:hAnsiTheme="minorHAnsi" w:cstheme="minorHAnsi"/>
          <w:sz w:val="24"/>
        </w:rPr>
        <w:t xml:space="preserve"> vložit. Tyto kódy mají údajně zajistit vklad na zabezpečený účet. Pro zvýšení věrohodnosti svého tvrzení pachatel, coby bankovní úředník, přepojí poškozeného na falešného policistu, který doporučí s bankéřem spolupracovat dle sdělených informací. Poškozený pak v obavě o své peníze pachateli vyhoví, peníze vkládá v dobré víře do </w:t>
      </w:r>
      <w:proofErr w:type="spellStart"/>
      <w:r w:rsidRPr="00140241">
        <w:rPr>
          <w:rFonts w:asciiTheme="minorHAnsi" w:hAnsiTheme="minorHAnsi" w:cstheme="minorHAnsi"/>
          <w:sz w:val="24"/>
        </w:rPr>
        <w:t>bitcoinmatu</w:t>
      </w:r>
      <w:proofErr w:type="spellEnd"/>
      <w:r w:rsidRPr="00140241">
        <w:rPr>
          <w:rFonts w:asciiTheme="minorHAnsi" w:hAnsiTheme="minorHAnsi" w:cstheme="minorHAnsi"/>
          <w:sz w:val="24"/>
        </w:rPr>
        <w:t>, avšak tímto krokem se připraví o vloženou finanční hotovost.</w:t>
      </w:r>
    </w:p>
    <w:p w:rsidR="00EC58B7" w:rsidRPr="00140241" w:rsidRDefault="00EC58B7" w:rsidP="00EC58B7">
      <w:pPr>
        <w:jc w:val="both"/>
        <w:rPr>
          <w:rFonts w:asciiTheme="minorHAnsi" w:hAnsiTheme="minorHAnsi" w:cstheme="minorHAnsi"/>
          <w:sz w:val="24"/>
        </w:rPr>
      </w:pPr>
    </w:p>
    <w:p w:rsidR="00EC58B7" w:rsidRPr="00140241" w:rsidRDefault="00EC58B7" w:rsidP="00EC58B7">
      <w:pPr>
        <w:jc w:val="both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 xml:space="preserve">Policisté v této oblasti mimo jiné věnují velkou pozornost preventivním aktivitám, aby se tyto informace dostaly k nejvíce občanům a ti se následně nestávali dalšími podvedenými. Jednou z těchto aktivit je i umisťování preventivních letáků s varováním přímo na </w:t>
      </w:r>
      <w:proofErr w:type="spellStart"/>
      <w:r w:rsidRPr="00140241">
        <w:rPr>
          <w:rFonts w:asciiTheme="minorHAnsi" w:hAnsiTheme="minorHAnsi" w:cstheme="minorHAnsi"/>
          <w:sz w:val="24"/>
        </w:rPr>
        <w:t>bitcoinmaty</w:t>
      </w:r>
      <w:proofErr w:type="spellEnd"/>
      <w:r w:rsidRPr="00140241">
        <w:rPr>
          <w:rFonts w:asciiTheme="minorHAnsi" w:hAnsiTheme="minorHAnsi" w:cstheme="minorHAnsi"/>
          <w:sz w:val="24"/>
        </w:rPr>
        <w:t xml:space="preserve">. Největší dosah informovanosti však zajišťuje spolupráce s médii a bankovními ústavy. </w:t>
      </w:r>
    </w:p>
    <w:p w:rsidR="00EC58B7" w:rsidRPr="00140241" w:rsidRDefault="00EC58B7" w:rsidP="00EC58B7">
      <w:pPr>
        <w:jc w:val="both"/>
        <w:rPr>
          <w:rFonts w:asciiTheme="minorHAnsi" w:hAnsiTheme="minorHAnsi" w:cstheme="minorHAnsi"/>
          <w:sz w:val="24"/>
        </w:rPr>
      </w:pP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proofErr w:type="spellStart"/>
      <w:r w:rsidRPr="0055686B">
        <w:rPr>
          <w:rFonts w:asciiTheme="minorHAnsi" w:hAnsiTheme="minorHAnsi" w:cstheme="minorHAnsi"/>
          <w:b/>
          <w:sz w:val="24"/>
        </w:rPr>
        <w:t>Vishing</w:t>
      </w:r>
      <w:proofErr w:type="spellEnd"/>
      <w:r w:rsidRPr="0055686B">
        <w:rPr>
          <w:rFonts w:asciiTheme="minorHAnsi" w:hAnsiTheme="minorHAnsi" w:cstheme="minorHAnsi"/>
          <w:b/>
          <w:sz w:val="24"/>
        </w:rPr>
        <w:t xml:space="preserve"> a </w:t>
      </w:r>
      <w:proofErr w:type="spellStart"/>
      <w:r w:rsidRPr="0055686B">
        <w:rPr>
          <w:rFonts w:asciiTheme="minorHAnsi" w:hAnsiTheme="minorHAnsi" w:cstheme="minorHAnsi"/>
          <w:b/>
          <w:sz w:val="24"/>
        </w:rPr>
        <w:t>spoofing</w:t>
      </w:r>
      <w:proofErr w:type="spellEnd"/>
      <w:r w:rsidRPr="00140241">
        <w:rPr>
          <w:rFonts w:asciiTheme="minorHAnsi" w:hAnsiTheme="minorHAnsi" w:cstheme="minorHAnsi"/>
          <w:sz w:val="24"/>
        </w:rPr>
        <w:t xml:space="preserve"> jsou aktuálním trendem v nezákonných postupech podvodníků, jejichž cílem je získat neoprávněně cizí finanční prostředky nebo osobní data.  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 xml:space="preserve">Kriminalisté zaznamenávají případy podvodů s milionovými škodami. Pachatelé přicházejí s novým </w:t>
      </w:r>
      <w:bookmarkStart w:id="0" w:name="_GoBack"/>
      <w:bookmarkEnd w:id="0"/>
      <w:r w:rsidRPr="00140241">
        <w:rPr>
          <w:rFonts w:asciiTheme="minorHAnsi" w:hAnsiTheme="minorHAnsi" w:cstheme="minorHAnsi"/>
          <w:sz w:val="24"/>
        </w:rPr>
        <w:t>způsobem vylákání peněz, který je pro oběť velmi obtížné odhalit. Podvody jsou páchány prostřednictvím jedné z metod sociálního inženýrství,</w:t>
      </w:r>
      <w:r w:rsidRPr="00140241">
        <w:rPr>
          <w:rFonts w:asciiTheme="minorHAnsi" w:hAnsiTheme="minorHAnsi" w:cstheme="minorHAnsi"/>
          <w:b/>
          <w:bCs/>
          <w:sz w:val="24"/>
        </w:rPr>
        <w:t xml:space="preserve"> tzv. </w:t>
      </w:r>
      <w:proofErr w:type="spellStart"/>
      <w:r w:rsidRPr="00140241">
        <w:rPr>
          <w:rFonts w:asciiTheme="minorHAnsi" w:hAnsiTheme="minorHAnsi" w:cstheme="minorHAnsi"/>
          <w:b/>
          <w:bCs/>
          <w:sz w:val="24"/>
        </w:rPr>
        <w:t>vishingu</w:t>
      </w:r>
      <w:proofErr w:type="spellEnd"/>
      <w:r w:rsidRPr="00140241">
        <w:rPr>
          <w:rFonts w:asciiTheme="minorHAnsi" w:hAnsiTheme="minorHAnsi" w:cstheme="minorHAnsi"/>
          <w:b/>
          <w:bCs/>
          <w:sz w:val="24"/>
        </w:rPr>
        <w:t>.</w:t>
      </w:r>
      <w:r w:rsidRPr="00140241">
        <w:rPr>
          <w:rFonts w:asciiTheme="minorHAnsi" w:hAnsiTheme="minorHAnsi" w:cstheme="minorHAnsi"/>
          <w:sz w:val="24"/>
        </w:rPr>
        <w:t> 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 xml:space="preserve">Kromě peněz získávají podvodníci také citlivé osobní údaje, které mohou kdykoliv zneužít. Setkáte-li se tedy s podvodným jednáním s popisovaným průběhem, </w:t>
      </w:r>
      <w:r w:rsidRPr="00866F1C">
        <w:rPr>
          <w:rFonts w:asciiTheme="minorHAnsi" w:hAnsiTheme="minorHAnsi" w:cstheme="minorHAnsi"/>
          <w:b/>
          <w:sz w:val="24"/>
        </w:rPr>
        <w:t>neváhejte kontaktovat Policii ČR, ale také svojí banku.</w:t>
      </w:r>
      <w:r w:rsidRPr="00140241">
        <w:rPr>
          <w:rFonts w:asciiTheme="minorHAnsi" w:hAnsiTheme="minorHAnsi" w:cstheme="minorHAnsi"/>
          <w:sz w:val="24"/>
        </w:rPr>
        <w:t xml:space="preserve"> Včasné kroky ještě mohou zvrátit ztrátu peněz.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b/>
          <w:bCs/>
          <w:sz w:val="24"/>
        </w:rPr>
        <w:t>Co dělat, pokud jste se Vy nebo někdo z Vašeho okolí s takovým podvodem setkali?:</w:t>
      </w:r>
    </w:p>
    <w:p w:rsidR="00EC58B7" w:rsidRPr="00140241" w:rsidRDefault="00EC58B7" w:rsidP="00EC58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Nereagujte na podobné hovory a v žádném případě nesdělujte k Vaší osobě žádné citlivé údaje ani bezpečností údaje z vaší platební karty, nebo přístupové údaje k online bankovnictví.</w:t>
      </w:r>
    </w:p>
    <w:p w:rsidR="00EC58B7" w:rsidRPr="00140241" w:rsidRDefault="00EC58B7" w:rsidP="00EC58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Nikdy nikomu nesdělujte a ani nepřeposílejte bezpečnostní / autorizační kód, který Vám přišel formou SMS zprávy.</w:t>
      </w:r>
    </w:p>
    <w:p w:rsidR="00EC58B7" w:rsidRPr="00140241" w:rsidRDefault="00EC58B7" w:rsidP="00EC58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Myslete na to, že útočník dokáže napodobit jakékoliv telefonní číslo, odesílatele SMS zprávy, ale třeba i e-mailovou adresu.</w:t>
      </w:r>
    </w:p>
    <w:p w:rsidR="00EC58B7" w:rsidRPr="00140241" w:rsidRDefault="00EC58B7" w:rsidP="00EC58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Nikdy nikomu podezřelému neumožňujte vzdálený přístup do Vašeho počítače.</w:t>
      </w:r>
    </w:p>
    <w:p w:rsidR="00EC58B7" w:rsidRPr="00140241" w:rsidRDefault="00EC58B7" w:rsidP="00EC58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lastRenderedPageBreak/>
        <w:t>Sledujte a pečlivě čtěte informace od Vaší banky v internetovém bankovnictví.</w:t>
      </w:r>
    </w:p>
    <w:p w:rsidR="00EC58B7" w:rsidRPr="00140241" w:rsidRDefault="00EC58B7" w:rsidP="00EC58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Při každém vstupu do internetového bankovnictví kontrolujte, zda odpovídá doména přihlašovací stránky. Toto platí vždy, když někam zadáváte své osobní nebo přihlašovací údaje.</w:t>
      </w:r>
    </w:p>
    <w:p w:rsidR="00EC58B7" w:rsidRPr="00140241" w:rsidRDefault="00EC58B7" w:rsidP="00EC58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Aktualizovat software, antivirový program, firewall.</w:t>
      </w:r>
    </w:p>
    <w:p w:rsidR="00EC58B7" w:rsidRPr="00140241" w:rsidRDefault="00EC58B7" w:rsidP="00EC58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Buďte neustále ostražití, protože i vy se můžete stát cílem podobného podvodného jednání.</w:t>
      </w:r>
    </w:p>
    <w:p w:rsidR="00EC58B7" w:rsidRPr="00140241" w:rsidRDefault="00EC58B7" w:rsidP="00EC58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Během, nebo po takovémto podezřelém hovoru, si zaznamenejte údaje, které Vám útočník sdělil (jména, e-mailové adresy, čísla účtů, odkazy na webové stránky, apod.)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b/>
          <w:bCs/>
          <w:sz w:val="24"/>
        </w:rPr>
        <w:t>Zároveň varujeme: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Nereagujte na telefonní hovory, SMS zprávy, e-maily, kde se vás někdo pokouší vmanipulovat do situace, že jsou vaše finanční prostředky v ohrožení a vy musíte udělat další kroky pro jejich záchranu. Kdyby byly vaše peníze v ohrožení, tak banka sama zareaguje a učiní další opatření. V případě pochybností vždy kontaktujte svou banku. Pokud Vás shora naznačeným způsobem již někdo kontaktoval, neváhejte se rovněž obrátit na  tísňovou linku Policie České republiky na čísle 158 a celou záležitost oznamte.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noProof/>
          <w:sz w:val="24"/>
        </w:rPr>
      </w:pPr>
      <w:r w:rsidRPr="00140241">
        <w:rPr>
          <w:rFonts w:asciiTheme="minorHAnsi" w:hAnsiTheme="minorHAnsi" w:cstheme="minorHAnsi"/>
          <w:sz w:val="24"/>
        </w:rPr>
        <w:t>Další informace o možných postupech podvodníků, včetně rad, jak se jim bránit, můžete získat v dalších již zveřejněných varováních Policie ČR nebo u své banky.</w:t>
      </w:r>
      <w:r w:rsidRPr="00140241">
        <w:rPr>
          <w:rFonts w:asciiTheme="minorHAnsi" w:hAnsiTheme="minorHAnsi" w:cstheme="minorHAnsi"/>
          <w:noProof/>
          <w:sz w:val="24"/>
        </w:rPr>
        <w:t xml:space="preserve"> </w:t>
      </w:r>
      <w:r w:rsidRPr="00140241"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043F656C" wp14:editId="0F229549">
            <wp:extent cx="5760720" cy="3014345"/>
            <wp:effectExtent l="0" t="0" r="0" b="0"/>
            <wp:docPr id="8" name="obrázek 8" descr="vis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ishi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8B7" w:rsidRPr="00140241" w:rsidRDefault="00EC58B7" w:rsidP="00EC58B7">
      <w:pPr>
        <w:rPr>
          <w:rFonts w:asciiTheme="minorHAnsi" w:hAnsiTheme="minorHAnsi" w:cstheme="minorHAnsi"/>
          <w:sz w:val="24"/>
        </w:rPr>
      </w:pPr>
    </w:p>
    <w:p w:rsidR="00EC58B7" w:rsidRPr="00140241" w:rsidRDefault="00EC58B7" w:rsidP="00EC58B7">
      <w:pPr>
        <w:rPr>
          <w:rFonts w:asciiTheme="minorHAnsi" w:hAnsiTheme="minorHAnsi" w:cstheme="minorHAnsi"/>
          <w:sz w:val="24"/>
        </w:rPr>
      </w:pPr>
    </w:p>
    <w:p w:rsidR="00EC58B7" w:rsidRPr="00140241" w:rsidRDefault="00EC58B7" w:rsidP="00EC58B7">
      <w:pPr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Dávejte pozor na Vaše </w:t>
      </w:r>
      <w:r w:rsidRPr="00140241">
        <w:rPr>
          <w:rFonts w:asciiTheme="minorHAnsi" w:hAnsiTheme="minorHAnsi" w:cstheme="minorHAnsi"/>
          <w:b/>
          <w:bCs/>
          <w:sz w:val="24"/>
        </w:rPr>
        <w:t>citlivé údaje</w:t>
      </w:r>
      <w:r w:rsidRPr="00140241">
        <w:rPr>
          <w:rFonts w:asciiTheme="minorHAnsi" w:hAnsiTheme="minorHAnsi" w:cstheme="minorHAnsi"/>
          <w:bCs/>
          <w:sz w:val="24"/>
        </w:rPr>
        <w:t>, právě ty útočníka zajímají!</w:t>
      </w:r>
      <w:r w:rsidRPr="00140241">
        <w:rPr>
          <w:rFonts w:asciiTheme="minorHAnsi" w:hAnsiTheme="minorHAnsi" w:cstheme="minorHAnsi"/>
          <w:sz w:val="24"/>
        </w:rPr>
        <w:t xml:space="preserve"> To jsou informace, které mají být důvěrné pouze vám, nikomu jinému. Pokud je sdílíte s cizí osobou, vystavujete se velkému nebezpečí.</w:t>
      </w:r>
    </w:p>
    <w:p w:rsidR="00EC58B7" w:rsidRPr="00140241" w:rsidRDefault="00EC58B7" w:rsidP="00EC58B7">
      <w:pPr>
        <w:rPr>
          <w:rFonts w:asciiTheme="minorHAnsi" w:hAnsiTheme="minorHAnsi" w:cstheme="minorHAnsi"/>
          <w:b/>
          <w:sz w:val="24"/>
        </w:rPr>
      </w:pPr>
      <w:r w:rsidRPr="00140241">
        <w:rPr>
          <w:rFonts w:asciiTheme="minorHAnsi" w:hAnsiTheme="minorHAnsi" w:cstheme="minorHAnsi"/>
          <w:b/>
          <w:sz w:val="24"/>
        </w:rPr>
        <w:t>Které údaje nesmí padnout do cizích rukou?</w:t>
      </w:r>
    </w:p>
    <w:p w:rsidR="00EC58B7" w:rsidRPr="00140241" w:rsidRDefault="00EC58B7" w:rsidP="00EC58B7">
      <w:pPr>
        <w:numPr>
          <w:ilvl w:val="0"/>
          <w:numId w:val="14"/>
        </w:numPr>
        <w:spacing w:after="160" w:line="259" w:lineRule="auto"/>
        <w:rPr>
          <w:rFonts w:asciiTheme="minorHAnsi" w:hAnsiTheme="minorHAnsi" w:cstheme="minorHAnsi"/>
          <w:b/>
          <w:sz w:val="24"/>
        </w:rPr>
      </w:pPr>
      <w:r w:rsidRPr="00140241">
        <w:rPr>
          <w:rFonts w:asciiTheme="minorHAnsi" w:hAnsiTheme="minorHAnsi" w:cstheme="minorHAnsi"/>
          <w:b/>
          <w:sz w:val="24"/>
        </w:rPr>
        <w:t>hesla do e-mailu, mobilního telefonu, internetového bankovnictví, profilů na sociálních sítích, apod.</w:t>
      </w:r>
    </w:p>
    <w:p w:rsidR="00EC58B7" w:rsidRPr="00140241" w:rsidRDefault="00EC58B7" w:rsidP="00EC58B7">
      <w:pPr>
        <w:numPr>
          <w:ilvl w:val="0"/>
          <w:numId w:val="14"/>
        </w:numPr>
        <w:spacing w:after="160" w:line="259" w:lineRule="auto"/>
        <w:rPr>
          <w:rFonts w:asciiTheme="minorHAnsi" w:hAnsiTheme="minorHAnsi" w:cstheme="minorHAnsi"/>
          <w:b/>
          <w:sz w:val="24"/>
        </w:rPr>
      </w:pPr>
      <w:r w:rsidRPr="00140241">
        <w:rPr>
          <w:rFonts w:asciiTheme="minorHAnsi" w:hAnsiTheme="minorHAnsi" w:cstheme="minorHAnsi"/>
          <w:b/>
          <w:sz w:val="24"/>
        </w:rPr>
        <w:t xml:space="preserve">PIN </w:t>
      </w:r>
      <w:r w:rsidR="000A3C38">
        <w:rPr>
          <w:rFonts w:asciiTheme="minorHAnsi" w:hAnsiTheme="minorHAnsi" w:cstheme="minorHAnsi"/>
          <w:b/>
          <w:sz w:val="24"/>
        </w:rPr>
        <w:t xml:space="preserve">kód platební karty </w:t>
      </w:r>
    </w:p>
    <w:p w:rsidR="00EC58B7" w:rsidRPr="00140241" w:rsidRDefault="000A3C38" w:rsidP="00EC58B7">
      <w:pPr>
        <w:numPr>
          <w:ilvl w:val="0"/>
          <w:numId w:val="14"/>
        </w:numPr>
        <w:spacing w:after="160" w:line="259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PIN kód mobilního telefonu</w:t>
      </w:r>
    </w:p>
    <w:p w:rsidR="00EC58B7" w:rsidRPr="00140241" w:rsidRDefault="00EC58B7" w:rsidP="00EC58B7">
      <w:pPr>
        <w:numPr>
          <w:ilvl w:val="0"/>
          <w:numId w:val="14"/>
        </w:numPr>
        <w:spacing w:after="160" w:line="259" w:lineRule="auto"/>
        <w:rPr>
          <w:rFonts w:asciiTheme="minorHAnsi" w:hAnsiTheme="minorHAnsi" w:cstheme="minorHAnsi"/>
          <w:b/>
          <w:sz w:val="24"/>
        </w:rPr>
      </w:pPr>
      <w:r w:rsidRPr="00140241">
        <w:rPr>
          <w:rFonts w:asciiTheme="minorHAnsi" w:hAnsiTheme="minorHAnsi" w:cstheme="minorHAnsi"/>
          <w:b/>
          <w:sz w:val="24"/>
        </w:rPr>
        <w:t>celé číslo platební karty</w:t>
      </w:r>
    </w:p>
    <w:p w:rsidR="00EC58B7" w:rsidRPr="00140241" w:rsidRDefault="00EC58B7" w:rsidP="00EC58B7">
      <w:pPr>
        <w:numPr>
          <w:ilvl w:val="0"/>
          <w:numId w:val="14"/>
        </w:numPr>
        <w:spacing w:after="160" w:line="259" w:lineRule="auto"/>
        <w:rPr>
          <w:rFonts w:asciiTheme="minorHAnsi" w:hAnsiTheme="minorHAnsi" w:cstheme="minorHAnsi"/>
          <w:b/>
          <w:sz w:val="24"/>
        </w:rPr>
      </w:pPr>
      <w:r w:rsidRPr="00140241">
        <w:rPr>
          <w:rFonts w:asciiTheme="minorHAnsi" w:hAnsiTheme="minorHAnsi" w:cstheme="minorHAnsi"/>
          <w:b/>
          <w:sz w:val="24"/>
        </w:rPr>
        <w:t>autorizační kódy</w:t>
      </w:r>
    </w:p>
    <w:p w:rsidR="00EC58B7" w:rsidRPr="00140241" w:rsidRDefault="00EC58B7" w:rsidP="00EC58B7">
      <w:pPr>
        <w:numPr>
          <w:ilvl w:val="0"/>
          <w:numId w:val="14"/>
        </w:numPr>
        <w:spacing w:after="160" w:line="259" w:lineRule="auto"/>
        <w:rPr>
          <w:rFonts w:asciiTheme="minorHAnsi" w:hAnsiTheme="minorHAnsi" w:cstheme="minorHAnsi"/>
          <w:b/>
          <w:sz w:val="24"/>
        </w:rPr>
      </w:pPr>
      <w:r w:rsidRPr="00140241">
        <w:rPr>
          <w:rFonts w:asciiTheme="minorHAnsi" w:hAnsiTheme="minorHAnsi" w:cstheme="minorHAnsi"/>
          <w:b/>
          <w:sz w:val="24"/>
        </w:rPr>
        <w:t>rodné číslo, číslo občanského průkazu, a další</w:t>
      </w:r>
    </w:p>
    <w:p w:rsidR="000A3C38" w:rsidRDefault="000A3C38" w:rsidP="00EC58B7">
      <w:pPr>
        <w:jc w:val="both"/>
        <w:rPr>
          <w:rFonts w:asciiTheme="minorHAnsi" w:hAnsiTheme="minorHAnsi" w:cstheme="minorHAnsi"/>
          <w:sz w:val="24"/>
          <w:u w:val="single"/>
        </w:rPr>
      </w:pPr>
    </w:p>
    <w:p w:rsidR="00EC58B7" w:rsidRPr="00140241" w:rsidRDefault="00EC58B7" w:rsidP="00EC58B7">
      <w:pPr>
        <w:jc w:val="both"/>
        <w:rPr>
          <w:rFonts w:asciiTheme="minorHAnsi" w:hAnsiTheme="minorHAnsi" w:cstheme="minorHAnsi"/>
          <w:sz w:val="24"/>
          <w:u w:val="single"/>
        </w:rPr>
      </w:pPr>
      <w:r w:rsidRPr="00140241">
        <w:rPr>
          <w:rFonts w:asciiTheme="minorHAnsi" w:hAnsiTheme="minorHAnsi" w:cstheme="minorHAnsi"/>
          <w:sz w:val="24"/>
          <w:u w:val="single"/>
        </w:rPr>
        <w:t>V médiích proběhlo:</w:t>
      </w:r>
    </w:p>
    <w:p w:rsidR="00EC58B7" w:rsidRPr="00140241" w:rsidRDefault="00EC58B7" w:rsidP="00EC58B7">
      <w:pPr>
        <w:jc w:val="both"/>
        <w:rPr>
          <w:rFonts w:asciiTheme="minorHAnsi" w:hAnsiTheme="minorHAnsi" w:cstheme="minorHAnsi"/>
          <w:color w:val="0000FF"/>
          <w:sz w:val="24"/>
          <w:u w:val="single"/>
        </w:rPr>
      </w:pPr>
      <w:r w:rsidRPr="00140241">
        <w:rPr>
          <w:rFonts w:asciiTheme="minorHAnsi" w:hAnsiTheme="minorHAnsi" w:cstheme="minorHAnsi"/>
          <w:sz w:val="24"/>
        </w:rPr>
        <w:t xml:space="preserve">Rozhovor v Českém Rozhlase: </w:t>
      </w:r>
      <w:hyperlink r:id="rId11" w:history="1">
        <w:r w:rsidRPr="00140241">
          <w:rPr>
            <w:rFonts w:asciiTheme="minorHAnsi" w:hAnsiTheme="minorHAnsi" w:cstheme="minorHAnsi"/>
            <w:color w:val="0000FF"/>
            <w:sz w:val="24"/>
            <w:u w:val="single"/>
          </w:rPr>
          <w:t>https://ostrava.rozhlas.cz/vydavaji-se-za-bankere-i-policisty-a-okradaji-duverive-lidi-o-uspory-8765326</w:t>
        </w:r>
      </w:hyperlink>
    </w:p>
    <w:p w:rsidR="00EC58B7" w:rsidRPr="00140241" w:rsidRDefault="00EC58B7" w:rsidP="00EC58B7">
      <w:pPr>
        <w:jc w:val="both"/>
        <w:rPr>
          <w:rFonts w:asciiTheme="minorHAnsi" w:hAnsiTheme="minorHAnsi" w:cstheme="minorHAnsi"/>
          <w:sz w:val="24"/>
        </w:rPr>
      </w:pPr>
    </w:p>
    <w:p w:rsidR="00EC58B7" w:rsidRPr="00140241" w:rsidRDefault="00EC58B7" w:rsidP="00EC58B7">
      <w:pPr>
        <w:jc w:val="both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 xml:space="preserve">Články na webu Policie ČR: </w:t>
      </w:r>
    </w:p>
    <w:p w:rsidR="00EC58B7" w:rsidRPr="00140241" w:rsidRDefault="004122FD" w:rsidP="00EC58B7">
      <w:pPr>
        <w:jc w:val="both"/>
        <w:rPr>
          <w:rFonts w:asciiTheme="minorHAnsi" w:hAnsiTheme="minorHAnsi" w:cstheme="minorHAnsi"/>
          <w:sz w:val="24"/>
        </w:rPr>
      </w:pPr>
      <w:hyperlink r:id="rId12" w:history="1">
        <w:r w:rsidR="00EC58B7" w:rsidRPr="00140241">
          <w:rPr>
            <w:rFonts w:asciiTheme="minorHAnsi" w:hAnsiTheme="minorHAnsi" w:cstheme="minorHAnsi"/>
            <w:color w:val="0000FF"/>
            <w:sz w:val="24"/>
            <w:u w:val="single"/>
          </w:rPr>
          <w:t>Pozor, volá bankéř! - Policie České republiky</w:t>
        </w:r>
      </w:hyperlink>
    </w:p>
    <w:p w:rsidR="00EC58B7" w:rsidRPr="00140241" w:rsidRDefault="004122FD" w:rsidP="00EC58B7">
      <w:pPr>
        <w:rPr>
          <w:rFonts w:asciiTheme="minorHAnsi" w:hAnsiTheme="minorHAnsi" w:cstheme="minorHAnsi"/>
          <w:sz w:val="24"/>
        </w:rPr>
      </w:pPr>
      <w:hyperlink r:id="rId13" w:history="1">
        <w:r w:rsidR="00EC58B7" w:rsidRPr="00140241">
          <w:rPr>
            <w:rStyle w:val="Hypertextovodkaz"/>
            <w:rFonts w:asciiTheme="minorHAnsi" w:hAnsiTheme="minorHAnsi" w:cstheme="minorHAnsi"/>
            <w:sz w:val="24"/>
          </w:rPr>
          <w:t>https://www.policie.cz/docDetail.aspx?docid=22670271&amp;docType=ART</w:t>
        </w:r>
      </w:hyperlink>
    </w:p>
    <w:p w:rsidR="00EC58B7" w:rsidRPr="00140241" w:rsidRDefault="004122FD" w:rsidP="00EC58B7">
      <w:pPr>
        <w:rPr>
          <w:rFonts w:asciiTheme="minorHAnsi" w:hAnsiTheme="minorHAnsi" w:cstheme="minorHAnsi"/>
          <w:sz w:val="24"/>
        </w:rPr>
      </w:pPr>
      <w:hyperlink r:id="rId14" w:history="1">
        <w:r w:rsidR="00EC58B7" w:rsidRPr="00140241">
          <w:rPr>
            <w:rStyle w:val="Hypertextovodkaz"/>
            <w:rFonts w:asciiTheme="minorHAnsi" w:hAnsiTheme="minorHAnsi" w:cstheme="minorHAnsi"/>
            <w:sz w:val="24"/>
          </w:rPr>
          <w:t>https://www.policie.cz/clanek/skutecne-zachranujete-sve-penize.aspx</w:t>
        </w:r>
      </w:hyperlink>
    </w:p>
    <w:p w:rsidR="00EC58B7" w:rsidRPr="00140241" w:rsidRDefault="00EC58B7" w:rsidP="009D3A68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</w:p>
    <w:p w:rsidR="009D3A68" w:rsidRPr="00140241" w:rsidRDefault="009D3A68" w:rsidP="009D3A68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Krajské ředitelství policie Moravskoslezs</w:t>
      </w:r>
      <w:r w:rsidR="00BB6E35" w:rsidRPr="00140241">
        <w:rPr>
          <w:rFonts w:asciiTheme="minorHAnsi" w:hAnsiTheme="minorHAnsi" w:cstheme="minorHAnsi"/>
          <w:sz w:val="24"/>
        </w:rPr>
        <w:t>kého kraje</w:t>
      </w:r>
      <w:r w:rsidR="00BB6E35" w:rsidRPr="00140241">
        <w:rPr>
          <w:rFonts w:asciiTheme="minorHAnsi" w:hAnsiTheme="minorHAnsi" w:cstheme="minorHAnsi"/>
          <w:sz w:val="24"/>
        </w:rPr>
        <w:br/>
        <w:t>oddělení prevence</w:t>
      </w:r>
      <w:r w:rsidR="00BB6E35" w:rsidRPr="00140241">
        <w:rPr>
          <w:rFonts w:asciiTheme="minorHAnsi" w:hAnsiTheme="minorHAnsi" w:cstheme="minorHAnsi"/>
          <w:sz w:val="24"/>
        </w:rPr>
        <w:br/>
      </w:r>
      <w:r w:rsidR="000A3C38">
        <w:rPr>
          <w:rFonts w:asciiTheme="minorHAnsi" w:hAnsiTheme="minorHAnsi" w:cstheme="minorHAnsi"/>
          <w:sz w:val="24"/>
        </w:rPr>
        <w:t xml:space="preserve">nprap. Bc. Vladimíra </w:t>
      </w:r>
      <w:proofErr w:type="spellStart"/>
      <w:r w:rsidR="000A3C38">
        <w:rPr>
          <w:rFonts w:asciiTheme="minorHAnsi" w:hAnsiTheme="minorHAnsi" w:cstheme="minorHAnsi"/>
          <w:sz w:val="24"/>
        </w:rPr>
        <w:t>Faferková</w:t>
      </w:r>
      <w:proofErr w:type="spellEnd"/>
      <w:r w:rsidR="000A3C38">
        <w:rPr>
          <w:rFonts w:asciiTheme="minorHAnsi" w:hAnsiTheme="minorHAnsi" w:cstheme="minorHAnsi"/>
          <w:sz w:val="24"/>
        </w:rPr>
        <w:br/>
        <w:t>14</w:t>
      </w:r>
      <w:r w:rsidRPr="00140241">
        <w:rPr>
          <w:rFonts w:asciiTheme="minorHAnsi" w:hAnsiTheme="minorHAnsi" w:cstheme="minorHAnsi"/>
          <w:sz w:val="24"/>
        </w:rPr>
        <w:t>. července 2022</w:t>
      </w:r>
    </w:p>
    <w:p w:rsidR="002564F5" w:rsidRPr="00140241" w:rsidRDefault="002564F5" w:rsidP="002564F5">
      <w:pPr>
        <w:jc w:val="center"/>
        <w:rPr>
          <w:rFonts w:asciiTheme="minorHAnsi" w:hAnsiTheme="minorHAnsi" w:cstheme="minorHAnsi"/>
          <w:iCs/>
          <w:sz w:val="24"/>
        </w:rPr>
      </w:pPr>
      <w:r w:rsidRPr="00140241">
        <w:rPr>
          <w:rFonts w:asciiTheme="minorHAnsi" w:hAnsiTheme="minorHAnsi" w:cstheme="minorHAnsi"/>
          <w:iCs/>
          <w:sz w:val="24"/>
        </w:rPr>
        <w:t xml:space="preserve">                                                                                                </w:t>
      </w:r>
    </w:p>
    <w:p w:rsidR="00CA48D8" w:rsidRPr="00140241" w:rsidRDefault="00CA48D8" w:rsidP="00CA48D8">
      <w:pPr>
        <w:ind w:left="708"/>
        <w:rPr>
          <w:rFonts w:asciiTheme="minorHAnsi" w:hAnsiTheme="minorHAnsi" w:cstheme="minorHAnsi"/>
          <w:color w:val="000000"/>
          <w:sz w:val="24"/>
        </w:rPr>
      </w:pPr>
    </w:p>
    <w:p w:rsidR="00CA48D8" w:rsidRPr="00140241" w:rsidRDefault="00CA48D8" w:rsidP="00CA48D8">
      <w:pPr>
        <w:jc w:val="both"/>
        <w:rPr>
          <w:rFonts w:asciiTheme="minorHAnsi" w:hAnsiTheme="minorHAnsi" w:cstheme="minorHAnsi"/>
          <w:sz w:val="24"/>
        </w:rPr>
      </w:pPr>
    </w:p>
    <w:p w:rsidR="007F55A2" w:rsidRPr="00140241" w:rsidRDefault="007F55A2" w:rsidP="007C0B18">
      <w:pPr>
        <w:jc w:val="both"/>
        <w:rPr>
          <w:rFonts w:asciiTheme="minorHAnsi" w:hAnsiTheme="minorHAnsi" w:cstheme="minorHAnsi"/>
          <w:color w:val="000000"/>
          <w:sz w:val="24"/>
        </w:rPr>
      </w:pPr>
    </w:p>
    <w:sectPr w:rsidR="007F55A2" w:rsidRPr="00140241" w:rsidSect="003838FA"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2FD" w:rsidRDefault="004122FD">
      <w:r>
        <w:separator/>
      </w:r>
    </w:p>
  </w:endnote>
  <w:endnote w:type="continuationSeparator" w:id="0">
    <w:p w:rsidR="004122FD" w:rsidRDefault="0041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A0199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3033CD">
    <w:pPr>
      <w:pStyle w:val="Zpat"/>
    </w:pPr>
  </w:p>
  <w:p w:rsidR="003033CD" w:rsidRDefault="00281F8A">
    <w:pPr>
      <w:pStyle w:val="Zpat"/>
    </w:pPr>
    <w:r>
      <w:t>Špálova 3</w:t>
    </w:r>
  </w:p>
  <w:p w:rsidR="003033CD" w:rsidRDefault="0055746C" w:rsidP="00C70F2F">
    <w:pPr>
      <w:pStyle w:val="Zpat"/>
    </w:pPr>
    <w:r>
      <w:t>7</w:t>
    </w:r>
    <w:r w:rsidR="00281F8A">
      <w:t>0</w:t>
    </w:r>
    <w:r>
      <w:t>2</w:t>
    </w:r>
    <w:r w:rsidR="00281F8A">
      <w:t xml:space="preserve"> 00</w:t>
    </w:r>
    <w:r>
      <w:t xml:space="preserve"> Ostrava</w:t>
    </w:r>
  </w:p>
  <w:p w:rsidR="003033CD" w:rsidRDefault="003033CD">
    <w:pPr>
      <w:pStyle w:val="Zpat"/>
    </w:pPr>
  </w:p>
  <w:p w:rsidR="003033CD" w:rsidRDefault="003033CD">
    <w:pPr>
      <w:pStyle w:val="Zpat"/>
    </w:pPr>
    <w:r>
      <w:t>Tel.: +420</w:t>
    </w:r>
    <w:r w:rsidR="006B1A86">
      <w:t> 974</w:t>
    </w:r>
    <w:r w:rsidR="00281F8A">
      <w:t> </w:t>
    </w:r>
    <w:r w:rsidR="006B1A86">
      <w:t>72</w:t>
    </w:r>
    <w:r w:rsidR="00B77A9B">
      <w:t>2 233</w:t>
    </w:r>
  </w:p>
  <w:p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281F8A">
      <w:t>krpt.prevence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2FD" w:rsidRDefault="004122FD">
      <w:r>
        <w:separator/>
      </w:r>
    </w:p>
  </w:footnote>
  <w:footnote w:type="continuationSeparator" w:id="0">
    <w:p w:rsidR="004122FD" w:rsidRDefault="0041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7314"/>
    </w:tblGrid>
    <w:tr w:rsidR="00860B48" w:rsidTr="00860B48">
      <w:trPr>
        <w:trHeight w:val="1644"/>
      </w:trPr>
      <w:tc>
        <w:tcPr>
          <w:tcW w:w="215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0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14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:rsidR="004C509E" w:rsidRPr="006867E9" w:rsidRDefault="00281F8A" w:rsidP="003E0E50">
          <w:pPr>
            <w:pStyle w:val="Zahlavi3"/>
          </w:pPr>
          <w:r>
            <w:t xml:space="preserve">oddělení </w:t>
          </w:r>
          <w:r w:rsidR="004D2BEB">
            <w:t>prevence</w:t>
          </w:r>
        </w:p>
      </w:tc>
    </w:tr>
    <w:tr w:rsidR="00860B48" w:rsidTr="00860B48">
      <w:trPr>
        <w:trHeight w:val="851"/>
      </w:trPr>
      <w:tc>
        <w:tcPr>
          <w:tcW w:w="2155" w:type="dxa"/>
        </w:tcPr>
        <w:p w:rsidR="003033CD" w:rsidRDefault="003033CD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14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CF7"/>
    <w:multiLevelType w:val="multilevel"/>
    <w:tmpl w:val="AB1C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E53BB"/>
    <w:multiLevelType w:val="hybridMultilevel"/>
    <w:tmpl w:val="E8D0F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67070"/>
    <w:multiLevelType w:val="multilevel"/>
    <w:tmpl w:val="B440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11D65"/>
    <w:multiLevelType w:val="hybridMultilevel"/>
    <w:tmpl w:val="84960EE0"/>
    <w:lvl w:ilvl="0" w:tplc="F80C9F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77E07"/>
    <w:multiLevelType w:val="hybridMultilevel"/>
    <w:tmpl w:val="8436B17A"/>
    <w:lvl w:ilvl="0" w:tplc="5428EB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6209E"/>
    <w:multiLevelType w:val="hybridMultilevel"/>
    <w:tmpl w:val="B4860EFC"/>
    <w:lvl w:ilvl="0" w:tplc="2118F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104BA"/>
    <w:multiLevelType w:val="multilevel"/>
    <w:tmpl w:val="2530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FB3108"/>
    <w:multiLevelType w:val="hybridMultilevel"/>
    <w:tmpl w:val="72746C1E"/>
    <w:lvl w:ilvl="0" w:tplc="F5A07BB0">
      <w:start w:val="1"/>
      <w:numFmt w:val="decimal"/>
      <w:lvlText w:val="%1."/>
      <w:lvlJc w:val="left"/>
      <w:pPr>
        <w:ind w:left="82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000" w:hanging="360"/>
      </w:pPr>
    </w:lvl>
    <w:lvl w:ilvl="2" w:tplc="0405001B" w:tentative="1">
      <w:start w:val="1"/>
      <w:numFmt w:val="lowerRoman"/>
      <w:lvlText w:val="%3."/>
      <w:lvlJc w:val="right"/>
      <w:pPr>
        <w:ind w:left="9720" w:hanging="180"/>
      </w:pPr>
    </w:lvl>
    <w:lvl w:ilvl="3" w:tplc="0405000F" w:tentative="1">
      <w:start w:val="1"/>
      <w:numFmt w:val="decimal"/>
      <w:lvlText w:val="%4."/>
      <w:lvlJc w:val="left"/>
      <w:pPr>
        <w:ind w:left="10440" w:hanging="360"/>
      </w:pPr>
    </w:lvl>
    <w:lvl w:ilvl="4" w:tplc="04050019" w:tentative="1">
      <w:start w:val="1"/>
      <w:numFmt w:val="lowerLetter"/>
      <w:lvlText w:val="%5."/>
      <w:lvlJc w:val="left"/>
      <w:pPr>
        <w:ind w:left="11160" w:hanging="360"/>
      </w:pPr>
    </w:lvl>
    <w:lvl w:ilvl="5" w:tplc="0405001B" w:tentative="1">
      <w:start w:val="1"/>
      <w:numFmt w:val="lowerRoman"/>
      <w:lvlText w:val="%6."/>
      <w:lvlJc w:val="right"/>
      <w:pPr>
        <w:ind w:left="11880" w:hanging="180"/>
      </w:pPr>
    </w:lvl>
    <w:lvl w:ilvl="6" w:tplc="0405000F" w:tentative="1">
      <w:start w:val="1"/>
      <w:numFmt w:val="decimal"/>
      <w:lvlText w:val="%7."/>
      <w:lvlJc w:val="left"/>
      <w:pPr>
        <w:ind w:left="12600" w:hanging="360"/>
      </w:pPr>
    </w:lvl>
    <w:lvl w:ilvl="7" w:tplc="04050019" w:tentative="1">
      <w:start w:val="1"/>
      <w:numFmt w:val="lowerLetter"/>
      <w:lvlText w:val="%8."/>
      <w:lvlJc w:val="left"/>
      <w:pPr>
        <w:ind w:left="13320" w:hanging="360"/>
      </w:pPr>
    </w:lvl>
    <w:lvl w:ilvl="8" w:tplc="0405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8" w15:restartNumberingAfterBreak="0">
    <w:nsid w:val="5B7E2C50"/>
    <w:multiLevelType w:val="hybridMultilevel"/>
    <w:tmpl w:val="EA3491C8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66775"/>
    <w:multiLevelType w:val="multilevel"/>
    <w:tmpl w:val="D154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135F49"/>
    <w:multiLevelType w:val="multilevel"/>
    <w:tmpl w:val="69A4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9C3F54"/>
    <w:multiLevelType w:val="hybridMultilevel"/>
    <w:tmpl w:val="0AEEA364"/>
    <w:lvl w:ilvl="0" w:tplc="3E16377C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67D26"/>
    <w:multiLevelType w:val="hybridMultilevel"/>
    <w:tmpl w:val="F774A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B6A66"/>
    <w:multiLevelType w:val="hybridMultilevel"/>
    <w:tmpl w:val="6F8821D4"/>
    <w:lvl w:ilvl="0" w:tplc="7290724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95" w:hanging="360"/>
      </w:pPr>
    </w:lvl>
    <w:lvl w:ilvl="2" w:tplc="0405001B" w:tentative="1">
      <w:start w:val="1"/>
      <w:numFmt w:val="lowerRoman"/>
      <w:lvlText w:val="%3."/>
      <w:lvlJc w:val="right"/>
      <w:pPr>
        <w:ind w:left="4515" w:hanging="180"/>
      </w:pPr>
    </w:lvl>
    <w:lvl w:ilvl="3" w:tplc="0405000F" w:tentative="1">
      <w:start w:val="1"/>
      <w:numFmt w:val="decimal"/>
      <w:lvlText w:val="%4."/>
      <w:lvlJc w:val="left"/>
      <w:pPr>
        <w:ind w:left="5235" w:hanging="360"/>
      </w:pPr>
    </w:lvl>
    <w:lvl w:ilvl="4" w:tplc="04050019" w:tentative="1">
      <w:start w:val="1"/>
      <w:numFmt w:val="lowerLetter"/>
      <w:lvlText w:val="%5."/>
      <w:lvlJc w:val="left"/>
      <w:pPr>
        <w:ind w:left="5955" w:hanging="360"/>
      </w:pPr>
    </w:lvl>
    <w:lvl w:ilvl="5" w:tplc="0405001B" w:tentative="1">
      <w:start w:val="1"/>
      <w:numFmt w:val="lowerRoman"/>
      <w:lvlText w:val="%6."/>
      <w:lvlJc w:val="right"/>
      <w:pPr>
        <w:ind w:left="6675" w:hanging="180"/>
      </w:pPr>
    </w:lvl>
    <w:lvl w:ilvl="6" w:tplc="0405000F" w:tentative="1">
      <w:start w:val="1"/>
      <w:numFmt w:val="decimal"/>
      <w:lvlText w:val="%7."/>
      <w:lvlJc w:val="left"/>
      <w:pPr>
        <w:ind w:left="7395" w:hanging="360"/>
      </w:pPr>
    </w:lvl>
    <w:lvl w:ilvl="7" w:tplc="04050019" w:tentative="1">
      <w:start w:val="1"/>
      <w:numFmt w:val="lowerLetter"/>
      <w:lvlText w:val="%8."/>
      <w:lvlJc w:val="left"/>
      <w:pPr>
        <w:ind w:left="8115" w:hanging="360"/>
      </w:pPr>
    </w:lvl>
    <w:lvl w:ilvl="8" w:tplc="0405001B" w:tentative="1">
      <w:start w:val="1"/>
      <w:numFmt w:val="lowerRoman"/>
      <w:lvlText w:val="%9."/>
      <w:lvlJc w:val="right"/>
      <w:pPr>
        <w:ind w:left="8835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</w:num>
  <w:num w:numId="6">
    <w:abstractNumId w:val="7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0"/>
  </w:num>
  <w:num w:numId="12">
    <w:abstractNumId w:val="9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47C7"/>
    <w:rsid w:val="000052BB"/>
    <w:rsid w:val="00017B94"/>
    <w:rsid w:val="00037621"/>
    <w:rsid w:val="000453D7"/>
    <w:rsid w:val="00085FD2"/>
    <w:rsid w:val="0009055C"/>
    <w:rsid w:val="000A065A"/>
    <w:rsid w:val="000A3C38"/>
    <w:rsid w:val="000A74DA"/>
    <w:rsid w:val="000B6E14"/>
    <w:rsid w:val="000C5AEC"/>
    <w:rsid w:val="000C5E1D"/>
    <w:rsid w:val="000D7A75"/>
    <w:rsid w:val="000E55AB"/>
    <w:rsid w:val="000E6CA7"/>
    <w:rsid w:val="000F1344"/>
    <w:rsid w:val="00107854"/>
    <w:rsid w:val="001275D9"/>
    <w:rsid w:val="00135E71"/>
    <w:rsid w:val="00140241"/>
    <w:rsid w:val="001634F4"/>
    <w:rsid w:val="00166B7A"/>
    <w:rsid w:val="001733F2"/>
    <w:rsid w:val="00176E76"/>
    <w:rsid w:val="00197CDE"/>
    <w:rsid w:val="001A797D"/>
    <w:rsid w:val="001C4E5C"/>
    <w:rsid w:val="001C5683"/>
    <w:rsid w:val="001D65A2"/>
    <w:rsid w:val="001E7841"/>
    <w:rsid w:val="001F22B7"/>
    <w:rsid w:val="001F3DA8"/>
    <w:rsid w:val="00201308"/>
    <w:rsid w:val="00207D29"/>
    <w:rsid w:val="00210F4C"/>
    <w:rsid w:val="002251F8"/>
    <w:rsid w:val="002438F1"/>
    <w:rsid w:val="002564F5"/>
    <w:rsid w:val="0026523C"/>
    <w:rsid w:val="00281F8A"/>
    <w:rsid w:val="002A408F"/>
    <w:rsid w:val="002D14F9"/>
    <w:rsid w:val="002E1C8E"/>
    <w:rsid w:val="002E7A5F"/>
    <w:rsid w:val="003033CD"/>
    <w:rsid w:val="0031453B"/>
    <w:rsid w:val="0033047A"/>
    <w:rsid w:val="00335458"/>
    <w:rsid w:val="00355976"/>
    <w:rsid w:val="00380C7E"/>
    <w:rsid w:val="003838FA"/>
    <w:rsid w:val="00387D5E"/>
    <w:rsid w:val="00393CF3"/>
    <w:rsid w:val="00394D69"/>
    <w:rsid w:val="003E0E50"/>
    <w:rsid w:val="003E76DB"/>
    <w:rsid w:val="003F70BD"/>
    <w:rsid w:val="0040129D"/>
    <w:rsid w:val="00404627"/>
    <w:rsid w:val="004122FD"/>
    <w:rsid w:val="00476DDB"/>
    <w:rsid w:val="004B4642"/>
    <w:rsid w:val="004B5AA5"/>
    <w:rsid w:val="004C509E"/>
    <w:rsid w:val="004D2726"/>
    <w:rsid w:val="004D2BEB"/>
    <w:rsid w:val="004D3A46"/>
    <w:rsid w:val="004D4994"/>
    <w:rsid w:val="004F4D70"/>
    <w:rsid w:val="004F6754"/>
    <w:rsid w:val="0052552C"/>
    <w:rsid w:val="00533498"/>
    <w:rsid w:val="00550967"/>
    <w:rsid w:val="0055686B"/>
    <w:rsid w:val="0055746C"/>
    <w:rsid w:val="00577068"/>
    <w:rsid w:val="005A292B"/>
    <w:rsid w:val="005B1BF0"/>
    <w:rsid w:val="005B2342"/>
    <w:rsid w:val="005C020E"/>
    <w:rsid w:val="005E09B3"/>
    <w:rsid w:val="00605452"/>
    <w:rsid w:val="00607390"/>
    <w:rsid w:val="00607E25"/>
    <w:rsid w:val="00610AAC"/>
    <w:rsid w:val="00613514"/>
    <w:rsid w:val="00652F98"/>
    <w:rsid w:val="00655EDC"/>
    <w:rsid w:val="006659FB"/>
    <w:rsid w:val="00685018"/>
    <w:rsid w:val="006867E9"/>
    <w:rsid w:val="00687406"/>
    <w:rsid w:val="006B1A86"/>
    <w:rsid w:val="006B63F7"/>
    <w:rsid w:val="006C13C9"/>
    <w:rsid w:val="006C29C4"/>
    <w:rsid w:val="006E701B"/>
    <w:rsid w:val="006F0F0D"/>
    <w:rsid w:val="006F1EDB"/>
    <w:rsid w:val="00713CE4"/>
    <w:rsid w:val="007351CF"/>
    <w:rsid w:val="00753280"/>
    <w:rsid w:val="00760B28"/>
    <w:rsid w:val="0077115F"/>
    <w:rsid w:val="00776A76"/>
    <w:rsid w:val="0078035B"/>
    <w:rsid w:val="0079664B"/>
    <w:rsid w:val="007A5A12"/>
    <w:rsid w:val="007B5228"/>
    <w:rsid w:val="007C0B18"/>
    <w:rsid w:val="007C3E60"/>
    <w:rsid w:val="007C71B0"/>
    <w:rsid w:val="007D234D"/>
    <w:rsid w:val="007D4095"/>
    <w:rsid w:val="007D6D61"/>
    <w:rsid w:val="007F55A2"/>
    <w:rsid w:val="00800DDD"/>
    <w:rsid w:val="0080548A"/>
    <w:rsid w:val="0080750F"/>
    <w:rsid w:val="00812E88"/>
    <w:rsid w:val="00826865"/>
    <w:rsid w:val="008276A4"/>
    <w:rsid w:val="008304C9"/>
    <w:rsid w:val="00833FE5"/>
    <w:rsid w:val="00851385"/>
    <w:rsid w:val="008523A4"/>
    <w:rsid w:val="00856EF5"/>
    <w:rsid w:val="00860B48"/>
    <w:rsid w:val="00866422"/>
    <w:rsid w:val="00866F1C"/>
    <w:rsid w:val="0087268C"/>
    <w:rsid w:val="00873401"/>
    <w:rsid w:val="008747DD"/>
    <w:rsid w:val="00882992"/>
    <w:rsid w:val="00895395"/>
    <w:rsid w:val="008B2DBA"/>
    <w:rsid w:val="008B6BDC"/>
    <w:rsid w:val="008D239C"/>
    <w:rsid w:val="008F6718"/>
    <w:rsid w:val="009206AE"/>
    <w:rsid w:val="009229FB"/>
    <w:rsid w:val="0092632C"/>
    <w:rsid w:val="0093501E"/>
    <w:rsid w:val="00937C81"/>
    <w:rsid w:val="00953C55"/>
    <w:rsid w:val="009548A6"/>
    <w:rsid w:val="009632E9"/>
    <w:rsid w:val="00963E32"/>
    <w:rsid w:val="00985262"/>
    <w:rsid w:val="00987705"/>
    <w:rsid w:val="009915D3"/>
    <w:rsid w:val="00993CA8"/>
    <w:rsid w:val="00996AE6"/>
    <w:rsid w:val="009A2489"/>
    <w:rsid w:val="009A4376"/>
    <w:rsid w:val="009C05A9"/>
    <w:rsid w:val="009C2079"/>
    <w:rsid w:val="009D3A68"/>
    <w:rsid w:val="009D7F43"/>
    <w:rsid w:val="009F46F6"/>
    <w:rsid w:val="00A00782"/>
    <w:rsid w:val="00A205F4"/>
    <w:rsid w:val="00AA4972"/>
    <w:rsid w:val="00AA5393"/>
    <w:rsid w:val="00AB4170"/>
    <w:rsid w:val="00AD1462"/>
    <w:rsid w:val="00AD335B"/>
    <w:rsid w:val="00AF0B13"/>
    <w:rsid w:val="00B05436"/>
    <w:rsid w:val="00B17289"/>
    <w:rsid w:val="00B32083"/>
    <w:rsid w:val="00B3241A"/>
    <w:rsid w:val="00B35D62"/>
    <w:rsid w:val="00B52F6E"/>
    <w:rsid w:val="00B601BA"/>
    <w:rsid w:val="00B77A9B"/>
    <w:rsid w:val="00B77FF3"/>
    <w:rsid w:val="00BA0199"/>
    <w:rsid w:val="00BA34F2"/>
    <w:rsid w:val="00BA563D"/>
    <w:rsid w:val="00BB6E35"/>
    <w:rsid w:val="00BD37AC"/>
    <w:rsid w:val="00BD6A14"/>
    <w:rsid w:val="00BE2117"/>
    <w:rsid w:val="00BE5AF8"/>
    <w:rsid w:val="00C02632"/>
    <w:rsid w:val="00C12AB3"/>
    <w:rsid w:val="00C367A2"/>
    <w:rsid w:val="00C472C7"/>
    <w:rsid w:val="00C57DBF"/>
    <w:rsid w:val="00C615E8"/>
    <w:rsid w:val="00C70864"/>
    <w:rsid w:val="00C70F2F"/>
    <w:rsid w:val="00C75880"/>
    <w:rsid w:val="00C915D8"/>
    <w:rsid w:val="00CA476C"/>
    <w:rsid w:val="00CA48D8"/>
    <w:rsid w:val="00CB2BE4"/>
    <w:rsid w:val="00CB7927"/>
    <w:rsid w:val="00CC3F07"/>
    <w:rsid w:val="00CC663D"/>
    <w:rsid w:val="00CD4493"/>
    <w:rsid w:val="00CF5BA6"/>
    <w:rsid w:val="00D0446A"/>
    <w:rsid w:val="00D27EC7"/>
    <w:rsid w:val="00D50E51"/>
    <w:rsid w:val="00D53355"/>
    <w:rsid w:val="00D56255"/>
    <w:rsid w:val="00D63BC5"/>
    <w:rsid w:val="00D77142"/>
    <w:rsid w:val="00D90E60"/>
    <w:rsid w:val="00D9194D"/>
    <w:rsid w:val="00D93844"/>
    <w:rsid w:val="00DC1673"/>
    <w:rsid w:val="00DC5B82"/>
    <w:rsid w:val="00DE385F"/>
    <w:rsid w:val="00DF7105"/>
    <w:rsid w:val="00E0224F"/>
    <w:rsid w:val="00E31291"/>
    <w:rsid w:val="00E324F5"/>
    <w:rsid w:val="00E54BD4"/>
    <w:rsid w:val="00E55D1A"/>
    <w:rsid w:val="00E56EE2"/>
    <w:rsid w:val="00E6173C"/>
    <w:rsid w:val="00E66E9B"/>
    <w:rsid w:val="00E83B4F"/>
    <w:rsid w:val="00EA7854"/>
    <w:rsid w:val="00EC3E8B"/>
    <w:rsid w:val="00EC58B7"/>
    <w:rsid w:val="00ED6AB1"/>
    <w:rsid w:val="00ED7481"/>
    <w:rsid w:val="00F02C62"/>
    <w:rsid w:val="00F04AAB"/>
    <w:rsid w:val="00F06305"/>
    <w:rsid w:val="00F06757"/>
    <w:rsid w:val="00F2713B"/>
    <w:rsid w:val="00F30ED6"/>
    <w:rsid w:val="00F375A1"/>
    <w:rsid w:val="00F52774"/>
    <w:rsid w:val="00F52BC3"/>
    <w:rsid w:val="00F546C4"/>
    <w:rsid w:val="00F6710B"/>
    <w:rsid w:val="00F722FB"/>
    <w:rsid w:val="00F73351"/>
    <w:rsid w:val="00F7570E"/>
    <w:rsid w:val="00F8130A"/>
    <w:rsid w:val="00FA35C2"/>
    <w:rsid w:val="00FB7A58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388CA8A7"/>
  <w15:docId w15:val="{F696F667-536A-4E94-8980-AFA445F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80C7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D74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CB2BE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8B2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olicie.cz/docDetail.aspx?docid=22670271&amp;docType=AR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licie.cz/clanek/pozor-vola-banker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trava.rozhlas.cz/vydavaji-se-za-bankere-i-policisty-a-okradaji-duverive-lidi-o-uspory-876532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policie.cz/clanek/skutecne-zachranujete-sve-penize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F5BC0-7053-4949-8B9C-AD0C9238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</Template>
  <TotalTime>603</TotalTime>
  <Pages>6</Pages>
  <Words>1571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Animi.cz</Company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ŠTĚTÍNSKÁ Soňa</dc:creator>
  <cp:keywords/>
  <dc:description/>
  <cp:lastModifiedBy>FAFERKOVÁ Vladimíra</cp:lastModifiedBy>
  <cp:revision>33</cp:revision>
  <cp:lastPrinted>2020-05-22T09:04:00Z</cp:lastPrinted>
  <dcterms:created xsi:type="dcterms:W3CDTF">2020-05-25T07:56:00Z</dcterms:created>
  <dcterms:modified xsi:type="dcterms:W3CDTF">2022-07-14T08:54:00Z</dcterms:modified>
</cp:coreProperties>
</file>